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AE" w:rsidRPr="006C104C" w:rsidRDefault="00103E80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</w:t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</w:r>
      <w:r w:rsidR="007067AE" w:rsidRPr="006C104C">
        <w:rPr>
          <w:rFonts w:ascii="Courier New" w:hAnsi="Courier New" w:cs="Courier New"/>
          <w:sz w:val="10"/>
          <w:szCs w:val="10"/>
        </w:rPr>
        <w:tab/>
        <w:t xml:space="preserve">        Банковская отчетность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+--------------+--------------------------------------+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|Код территории|Код кредитной организации (филиала)   |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  по ОКАТО    +----------------+---------------------+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              |    по ОКПО     |   регистрационный   |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|              |                |       номер         |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              |                |(/порядковый номер)  |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+--------------+----------------+---------------------+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|45            |09301275        |      1478           |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>+--------------+----------------+---------------------+</w:t>
      </w:r>
    </w:p>
    <w:p w:rsidR="007067AE" w:rsidRPr="00DA25A6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</w:p>
    <w:p w:rsidR="007067AE" w:rsidRPr="00DA25A6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DA25A6">
        <w:rPr>
          <w:rFonts w:ascii="Courier New" w:hAnsi="Courier New" w:cs="Courier New"/>
          <w:sz w:val="10"/>
          <w:szCs w:val="10"/>
        </w:rPr>
        <w:tab/>
      </w:r>
      <w:r w:rsidRPr="00DA25A6">
        <w:rPr>
          <w:rFonts w:ascii="Courier New" w:hAnsi="Courier New" w:cs="Courier New"/>
          <w:sz w:val="10"/>
          <w:szCs w:val="10"/>
        </w:rPr>
        <w:tab/>
      </w:r>
      <w:r w:rsidRPr="00DA25A6">
        <w:rPr>
          <w:rFonts w:ascii="Courier New" w:hAnsi="Courier New" w:cs="Courier New"/>
          <w:sz w:val="10"/>
          <w:szCs w:val="10"/>
        </w:rPr>
        <w:tab/>
      </w:r>
    </w:p>
    <w:p w:rsidR="007067AE" w:rsidRPr="00DA25A6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DA25A6">
        <w:rPr>
          <w:rFonts w:ascii="Courier New" w:hAnsi="Courier New" w:cs="Courier New"/>
          <w:sz w:val="10"/>
          <w:szCs w:val="10"/>
        </w:rPr>
        <w:tab/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 xml:space="preserve">                           </w:t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ОТЧЕТ ОБ ИЗМЕНЕНИЯХ В КАПИТАЛЕ КРЕДИТНОЙ ОРГАНИЗАЦИИ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        (публикуемая форма)</w:t>
      </w:r>
    </w:p>
    <w:p w:rsidR="007067AE" w:rsidRPr="006C104C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</w:r>
      <w:r w:rsidRPr="006C104C">
        <w:rPr>
          <w:rFonts w:ascii="Courier New" w:hAnsi="Courier New" w:cs="Courier New"/>
          <w:sz w:val="10"/>
          <w:szCs w:val="10"/>
        </w:rPr>
        <w:tab/>
        <w:t xml:space="preserve">                                         на  01.</w:t>
      </w:r>
      <w:r>
        <w:rPr>
          <w:rFonts w:ascii="Courier New" w:hAnsi="Courier New" w:cs="Courier New"/>
          <w:sz w:val="10"/>
          <w:szCs w:val="10"/>
        </w:rPr>
        <w:t>10</w:t>
      </w:r>
      <w:r w:rsidRPr="006C104C">
        <w:rPr>
          <w:rFonts w:ascii="Courier New" w:hAnsi="Courier New" w:cs="Courier New"/>
          <w:sz w:val="10"/>
          <w:szCs w:val="10"/>
        </w:rPr>
        <w:t>.2018 года</w:t>
      </w:r>
    </w:p>
    <w:p w:rsidR="00103E80" w:rsidRPr="007067AE" w:rsidRDefault="00103E80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 xml:space="preserve"> Кредитной организации</w:t>
      </w:r>
      <w:bookmarkStart w:id="0" w:name="_GoBack"/>
      <w:bookmarkEnd w:id="0"/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Общество с ограниченной ответственностью коммерческий банк "Лэнд-Банк"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/ ООО КБ "Лэнд-Банк"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 xml:space="preserve"> Адрес (место нахождения) кредитной организации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125130,Москва,6-ой Новоподмосковный пер. д.4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  <w:t xml:space="preserve">                                                          Код формы по ОКУД 0409810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  <w:t xml:space="preserve">                                               Квартальная(Годовая)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</w:r>
      <w:r w:rsidRPr="007067AE">
        <w:rPr>
          <w:rFonts w:ascii="Courier New" w:hAnsi="Courier New" w:cs="Courier New"/>
          <w:sz w:val="10"/>
          <w:szCs w:val="10"/>
        </w:rPr>
        <w:tab/>
        <w:t xml:space="preserve">                                                                                                                                                                                    тыс.руб.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|Номер |   Наименование статьи     |     Номер пояснения     |     Уставный    |Собственные акции|Эмиссионный доход|  Переоценка по  |   Переоценка    |   Увеличение    |    Переоценка   | Резервный фонд  |Денежные средства| Нераспределенная| Итого источники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|строки|                           |                         |      капитал    |     (доли),     |                 |  справедливой   |основных средств |  (уменьшение)   |   инструментов  |                 |  безвозмездного | прибыль (убыток)|     капитала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выкупленные у  |                 | стоимости ценных|и нематериальных |  обязательств   |   хеджирования  |                 |  финансирования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акционеров    |                 | бумаг, имеющихся|     активов,    | (требований) по |                 |                 |    (вклады в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(участников)   |                 |  в наличии для  |  уменьшенная на |     выплате     |                 |                 |    имущество)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продажи,    |    отложенное   |   долгосрочных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уменьшенная на |     налоговое   |  вознаграждений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отложенное   |  обязательство  |  работникам по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налоговое    |                 |    окончании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обязательство  |                 |     трудовой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|(увеличенная на  |                 | деятельности при|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отложенный   |                 |    переоценке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налоговый актив)|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1   |            2              |            3            |        4        |        5        |         6       |        7        |        8        |         9       |        10       |        11       |        12       |        13       |        14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    |Данные на начало           |                         |      189000.0000|           0.0000|       26873.0000|           0.0000|       26303.0000|           0.0000|           0.0000|        2635.0000|           0.0000|       -8206.0000|      236605.0000|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|предыдущего отчетного года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    |Влияние изменений положений|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|учетной политики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3    |Влияние исправления ошибок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4    |Данные на начало           |                         |      189000.0000|           0.0000|       26873.0000|           0.0000|       26303.0000|           0.0000|           0.0000|        2635.0000|           0.0000|       -8206.0000|      236605.0000|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|предыдущего отчетного года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|(скорректированные)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5    |Совокупный доход за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|предыдущий отчетный период:|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lastRenderedPageBreak/>
        <w:t>| 5.1  |прибыль (убыток)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5.2  |прочий совокупный доход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6    |Эмиссия акций:             |                         |       11000.0000|                 |                 |                 |                 |                 |                 |                 |                 |                 |       11000.0000|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6.1  |номинальная стоимость      |                         |       11000.0000|                 |                 |                 |                 |                 |                 |                 |                 |                 |       11000.0000|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6.2  |эмиссионный доход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7    |Собственные акции (доли),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|выкупленные у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|(участников):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7.1  |приобретения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7.2  |выбытия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8    |Изменение стоимости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|основных средств и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|нематериальных активов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9    |Дивиденды объявленные и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|иные выплаты в пользу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|акционеров (участников):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9.1  |по обыкновенным акциям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9.2  |по привилегированным акциям|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10   |Прочие взносы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|(участников) и распределе-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|ние в пользу акционеров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|(участников)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11   |Прочие движения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12   |Данные за соответствующий  |                         |      200000.0000|           0.0000|       26873.0000|           0.0000|       26303.0000|           0.0000|           0.0000|        2635.0000|           0.0000|       -8206.0000|      247605.0000|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|отчетный период прошлого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|года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13   |Данные на начало отчетного |                         |      200000.0000|           0.0000|       26873.0000|           0.0000|       26303.0000|           0.0000|           0.0000|        2635.0000|           0.0000|       -9852.0000|      245959.0000|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|года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14   |Влияние изменений положений|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lastRenderedPageBreak/>
        <w:t>|      |учетной политики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15   |Влияние исправления ошибок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16   |Данные на начало отчетного |                         |      200000.0000|                 |       26873.0000|                 |       26303.0000|           0.0000|           0.0000|        2635.0000|                 |       -9852.0000|      245959.0000|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|года (скорректированные)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17   |Совокупный доход за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|отчетный период: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17.1 |прибыль (убыток)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17.2 |прочий совокупный доход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18   |Эмиссия акций:             |                         |       20000.0000|                 |                 |                 |                 |                 |                 |                 |                 |                 |       20000.0000|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18.1 |номинальная стоимость      |                         |       20000.0000|                 |                 |                 |                 |                 |                 |                 |                 |                 |       20000.0000|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18.2 |эмиссионный доход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19   |Собственные акции (доли),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|выкупленные у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|(участников):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19.1 |приобретения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19.2 |выбытия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20   |Изменение стоимости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|основных средств и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|нематериальных активов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21   |Дивиденды объявленные и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|иные выплаты в пользу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|акционеров (участников):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21.1 |по обыкновенным акциям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21.2 |по привилегированным акциям|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22   |Прочие взносы акционеров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|(участников) и распределе-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lastRenderedPageBreak/>
        <w:t>|      |ние в пользу акционеров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|(участников)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23   |Прочие движения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24   |Данные за отчетный период  |                         |      220000.0000|                 |       26873.0000|                 |       26303.0000|                 |                 |        2635.0000|                 |       -9852.0000|      265959.0000|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|      |                           |                         |                 |                 |                 |                 |                 |                 |                 |                 |                 |                 |                 |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+------+---------------------------+-------------------------+-----------------+-----------------+-----------------+-----------------+-----------------+-----------------+-----------------+-----------------+-----------------+-----------------+-----------------+</w:t>
      </w:r>
    </w:p>
    <w:p w:rsidR="00103E80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Default="007067AE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Default="007067AE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Default="007067AE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Default="007067AE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7067AE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Председатель Правления                                      Колесов А.И.</w:t>
      </w:r>
    </w:p>
    <w:p w:rsid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Главный бухгалтер                                           Шишков Д.Ю.</w:t>
      </w: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Исполнитель                                                 Шишков Д.Ю.</w:t>
      </w:r>
    </w:p>
    <w:p w:rsidR="007067AE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7067AE" w:rsidP="007067AE">
      <w:pPr>
        <w:pStyle w:val="a3"/>
        <w:rPr>
          <w:rFonts w:ascii="Courier New" w:hAnsi="Courier New" w:cs="Courier New"/>
          <w:sz w:val="10"/>
          <w:szCs w:val="10"/>
        </w:rPr>
      </w:pPr>
      <w:r w:rsidRPr="007067AE">
        <w:rPr>
          <w:rFonts w:ascii="Courier New" w:hAnsi="Courier New" w:cs="Courier New"/>
          <w:sz w:val="10"/>
          <w:szCs w:val="10"/>
        </w:rPr>
        <w:t>08.11.2018</w:t>
      </w: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p w:rsidR="00103E80" w:rsidRPr="007067AE" w:rsidRDefault="00103E80" w:rsidP="00103E80">
      <w:pPr>
        <w:pStyle w:val="a3"/>
        <w:rPr>
          <w:rFonts w:ascii="Courier New" w:hAnsi="Courier New" w:cs="Courier New"/>
          <w:sz w:val="10"/>
          <w:szCs w:val="10"/>
        </w:rPr>
      </w:pPr>
    </w:p>
    <w:sectPr w:rsidR="00103E80" w:rsidRPr="007067AE" w:rsidSect="007067AE">
      <w:pgSz w:w="16838" w:h="11906" w:orient="landscape"/>
      <w:pgMar w:top="1335" w:right="395" w:bottom="13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4F"/>
    <w:rsid w:val="00103E80"/>
    <w:rsid w:val="002F4EE0"/>
    <w:rsid w:val="007067AE"/>
    <w:rsid w:val="0083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2FC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2FC2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D2FC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D2FC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8793</Words>
  <Characters>50121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3</cp:revision>
  <dcterms:created xsi:type="dcterms:W3CDTF">2018-11-09T08:52:00Z</dcterms:created>
  <dcterms:modified xsi:type="dcterms:W3CDTF">2018-11-09T08:53:00Z</dcterms:modified>
</cp:coreProperties>
</file>