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11" w:rsidRPr="007E6F7E" w:rsidRDefault="00850F11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850F11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 Банковская отчетность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</w:t>
      </w:r>
      <w:r w:rsidRPr="007E6F7E">
        <w:rPr>
          <w:rFonts w:ascii="Courier New" w:hAnsi="Courier New" w:cs="Courier New"/>
          <w:sz w:val="4"/>
          <w:szCs w:val="4"/>
        </w:rPr>
        <w:t xml:space="preserve"> </w:t>
      </w:r>
      <w:r w:rsidRPr="007E6F7E">
        <w:rPr>
          <w:rFonts w:ascii="Courier New" w:hAnsi="Courier New" w:cs="Courier New"/>
          <w:sz w:val="8"/>
          <w:szCs w:val="8"/>
        </w:rPr>
        <w:t>+--------------+--------------------------------------+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|Код </w:t>
      </w:r>
      <w:proofErr w:type="spellStart"/>
      <w:r w:rsidRPr="007E6F7E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7E6F7E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по ОКАТО    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по ОКПО     |   регистрационный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       номер      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|(/порядковый номер)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|45            |09301275        |      1478        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>СВЕДЕНИЯ ОБ ОБЯЗАТЕЛЬНЫХ НОРМАТИВАХ, ПОКАЗАТЕЛЕ ФИНАНСОВОГО РЫЧАГА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</w:t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 xml:space="preserve">    И </w:t>
      </w:r>
      <w:proofErr w:type="gramStart"/>
      <w:r w:rsidRPr="007E6F7E">
        <w:rPr>
          <w:rFonts w:ascii="Courier New" w:hAnsi="Courier New" w:cs="Courier New"/>
          <w:sz w:val="8"/>
          <w:szCs w:val="8"/>
        </w:rPr>
        <w:t>НОРМАТИВЕ</w:t>
      </w:r>
      <w:proofErr w:type="gramEnd"/>
      <w:r w:rsidRPr="007E6F7E">
        <w:rPr>
          <w:rFonts w:ascii="Courier New" w:hAnsi="Courier New" w:cs="Courier New"/>
          <w:sz w:val="8"/>
          <w:szCs w:val="8"/>
        </w:rPr>
        <w:t xml:space="preserve"> КРАТКОСРОЧНОЙ ЛИКВИДНОСТИ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     </w:t>
      </w:r>
      <w:r>
        <w:rPr>
          <w:rFonts w:ascii="Courier New" w:hAnsi="Courier New" w:cs="Courier New"/>
          <w:sz w:val="8"/>
          <w:szCs w:val="8"/>
        </w:rPr>
        <w:t xml:space="preserve">                          </w:t>
      </w:r>
      <w:r w:rsidRPr="007E6F7E">
        <w:rPr>
          <w:rFonts w:ascii="Courier New" w:hAnsi="Courier New" w:cs="Courier New"/>
          <w:sz w:val="8"/>
          <w:szCs w:val="8"/>
        </w:rPr>
        <w:t xml:space="preserve"> (публикуемая форма)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     </w:t>
      </w:r>
      <w:r>
        <w:rPr>
          <w:rFonts w:ascii="Courier New" w:hAnsi="Courier New" w:cs="Courier New"/>
          <w:sz w:val="8"/>
          <w:szCs w:val="8"/>
        </w:rPr>
        <w:t xml:space="preserve">                          </w:t>
      </w:r>
      <w:r w:rsidRPr="007E6F7E">
        <w:rPr>
          <w:rFonts w:ascii="Courier New" w:hAnsi="Courier New" w:cs="Courier New"/>
          <w:sz w:val="8"/>
          <w:szCs w:val="8"/>
        </w:rPr>
        <w:t xml:space="preserve"> на  01.0</w:t>
      </w:r>
      <w:r w:rsidR="005C537B">
        <w:rPr>
          <w:rFonts w:ascii="Courier New" w:hAnsi="Courier New" w:cs="Courier New"/>
          <w:sz w:val="8"/>
          <w:szCs w:val="8"/>
        </w:rPr>
        <w:t>7</w:t>
      </w:r>
      <w:r w:rsidRPr="007E6F7E">
        <w:rPr>
          <w:rFonts w:ascii="Courier New" w:hAnsi="Courier New" w:cs="Courier New"/>
          <w:sz w:val="8"/>
          <w:szCs w:val="8"/>
        </w:rPr>
        <w:t xml:space="preserve">.2019 года        </w:t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Кредитной организации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Общество с ограниченной ответственностью коммерческий банк "Лэнд-Банк"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/ ООО КБ "Лэнд-Банк"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Адрес (место нахождения) кредитной организации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(головной кредитной организации банковской группы)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125130,Москва,6-ой Новоподмосковный пер. д.4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</w:t>
      </w:r>
      <w:r>
        <w:rPr>
          <w:rFonts w:ascii="Courier New" w:hAnsi="Courier New" w:cs="Courier New"/>
          <w:sz w:val="8"/>
          <w:szCs w:val="8"/>
        </w:rPr>
        <w:t xml:space="preserve">      Код формы по ОКУД 0409813</w:t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 xml:space="preserve"> Квартальна</w:t>
      </w:r>
      <w:proofErr w:type="gramStart"/>
      <w:r w:rsidRPr="007E6F7E">
        <w:rPr>
          <w:rFonts w:ascii="Courier New" w:hAnsi="Courier New" w:cs="Courier New"/>
          <w:sz w:val="8"/>
          <w:szCs w:val="8"/>
        </w:rPr>
        <w:t>я(</w:t>
      </w:r>
      <w:proofErr w:type="gramEnd"/>
      <w:r w:rsidRPr="007E6F7E">
        <w:rPr>
          <w:rFonts w:ascii="Courier New" w:hAnsi="Courier New" w:cs="Courier New"/>
          <w:sz w:val="8"/>
          <w:szCs w:val="8"/>
        </w:rPr>
        <w:t>Годовая)</w:t>
      </w:r>
    </w:p>
    <w:p w:rsidR="00850F11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Раздел 1. Сведения об основных показателях деятельности кредитной организации (банковской группы)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----------------------------------------------------------------------------------------------------------------------------------------------------------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|Номер |            Наименование             |           Номер         |                                                                                                                    Фактическое значение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|строки|             показателя              |         пояснения       |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на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отчетную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           |        на дату, отстоящую на один квартал        |        на дату, отстоящую на два квартала        |        на дату, отстоящую на три квартала        |       на дату, отстоящую на четыре квартала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    дату                      |                  от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отчетной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             |                  от отчетной                     |                  от отчетной                     |                  от отчетной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   |                 2                   |            3            |                        4                         |                        5                         |                        6                         |                        7                         |                        8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|КАПИТАЛ,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.р</w:t>
      </w:r>
      <w:proofErr w:type="gramEnd"/>
      <w:r w:rsidRPr="005C537B">
        <w:rPr>
          <w:rFonts w:ascii="Courier New" w:hAnsi="Courier New" w:cs="Courier New"/>
          <w:sz w:val="8"/>
          <w:szCs w:val="8"/>
        </w:rPr>
        <w:t>уб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   |Базовый капитал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1а  |Базовый капитал при полном применении|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|модели ожидаемых кредитных убытков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|без учета влияния переходных мер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   |Основной капитал                     |                         |      222319.000                                  |      220594.000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2а  |Основной капитал при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примене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221676.000                                  |      200201.000                                  |      193803.000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нии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кредитных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|убытков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   |Собственные средства (капитал)       |                         |      357861.000                                  |      356136.000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3а  |Собственные средства (капитал) при   |                         |                                                  |                                                  |      357218.000                                  |      332016.000                                  |      327106.000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|полном применении модели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|кредитных убытков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|АКТИВЫ, ВЗВЕШЕННЫЕ ПО УРОВНЮ РИСКА,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.р</w:t>
      </w:r>
      <w:proofErr w:type="gramEnd"/>
      <w:r w:rsidRPr="005C537B">
        <w:rPr>
          <w:rFonts w:ascii="Courier New" w:hAnsi="Courier New" w:cs="Courier New"/>
          <w:sz w:val="8"/>
          <w:szCs w:val="8"/>
        </w:rPr>
        <w:t>уб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4   |Активы, взвешенные по уровню риска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|НОРМАТИВЫ ДОСТАТОЧНОСТИ КАПИТАЛА,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5   |Норматив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|капитала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.1 (Н20.1)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5а  |Норматив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|капитала при полном применении модели|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|ожидаемых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6   |Норматив достаточности основного     |                         |          44.776                                  |          45.516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|капитала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.2 (Н20.2)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6а  |Норматив достаточности основного     |                         |                                                  |                                                  |          47.705                                  |          41.314                                  |          41.104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lastRenderedPageBreak/>
        <w:t>|      |капитала при полном применении модели|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|ожидаемых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7   |Норматив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68.168                                  |          69.396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|средств (капитала) Н1.0 (Н1цк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,Н</w:t>
      </w:r>
      <w:proofErr w:type="gramEnd"/>
      <w:r w:rsidRPr="005C537B">
        <w:rPr>
          <w:rFonts w:ascii="Courier New" w:hAnsi="Courier New" w:cs="Courier New"/>
          <w:sz w:val="8"/>
          <w:szCs w:val="8"/>
        </w:rPr>
        <w:t>1.3,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|Н20.0)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7а  |Норматив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72.425                                  |          64.988                                  |          65.711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|средств (капитала) при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|применении модели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кредитных|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|убытков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|НАДБАВКИ К БАЗОВОМУ КАПИТАЛУ (в процентах от суммы активов, взвешенных по уровню риска), процент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8   |Надбавка поддержания достаточности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|капитала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9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Антициклическая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надбавка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10  |Надбавка за системную значимость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11  |Надбавки к нормативам достаточности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|собственных средств (капитала), всего|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|(стр.8+стр.9+стр.10)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12  |Базовый капитал, доступный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|направления на поддержание надбавок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к</w:t>
      </w:r>
      <w:proofErr w:type="gramEnd"/>
      <w:r w:rsidRPr="005C537B">
        <w:rPr>
          <w:rFonts w:ascii="Courier New" w:hAnsi="Courier New" w:cs="Courier New"/>
          <w:sz w:val="8"/>
          <w:szCs w:val="8"/>
        </w:rPr>
        <w:t>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|нормативам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|средств (капитала)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|НОРМАТИВ ФИНАНСОВОГО РЫЧАГА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13  |Величина балансовых активов и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внеба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лансовых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требований под риском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|расчета норматива финансового рычага,|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|тыс. руб.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14  |Норматив финансового рычага (Н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.4),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|банковской группы (Н20.4), процент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14а |Норматив финансового рычага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при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|полном применении модели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|кредитных убытков, процент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|НОРМАТИВ КРАТКОСРОЧНОЙ ЛИКВИДНОСТИ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15  |Высоколиквидные активы, тыс. руб.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16  |Чистый ожидаемый отток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денежных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|средств, тыс. руб.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17  |Норматив краткосрочной ликвидности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|Н26 (Н27), процент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|НОРМАТИВ СТРУКТУРНОЙ ЛИКВИДНОСТИ (НОРМАТИВ ЧИСТОГО СТАБИЛЬНОГО ФОНДИРОВАНИЯ)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18  |Имеющееся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|(ИСФ),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19  |Требуемое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|(ТСФ),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20  |Норматив структурной ликвидности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C537B">
        <w:rPr>
          <w:rFonts w:ascii="Courier New" w:hAnsi="Courier New" w:cs="Courier New"/>
          <w:sz w:val="8"/>
          <w:szCs w:val="8"/>
        </w:rPr>
        <w:t>|      |(норматив чистого стабильного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  <w:proofErr w:type="gramEnd"/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|фондирования) Н28, (Н29), процент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|НОРМАТИВЫ, ОГРАНИЧИВАЮЩИЕ ОТДЕЛЬНЫЕ ВИДЫ РИСКОВ,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21  |Норматив мгновенной ликвидности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2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22  |Норматив текущей ликвидности Н3      |                         |         173.573                                  |         162.607                                  |         226.815                                  |         158.412                                  |         165.534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23  |Норматив долгосрочной ликвидности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4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24  |Норматив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|на одного заемщика или группу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|связанных заемщиков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6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(Н21)       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16.8|               0|               0|            14.6|               0|               0|            11.1|               0|               0|             9.6|               0|               0|             7.5|               0| 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25  |Норматив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|крупных кредитных рисков 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7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(Р22)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26  |Норматив совокупной величины риска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>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|инсайдерам Н10.1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27  |Норматив использования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|средств (капитала) для приобретения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|акций (долей) других юридических лиц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|Н12 (Н23)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28  |Норматив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|на связанное с банком лицо   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|(группу связанных с банком лиц) Н25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0.1|               0|               0|             0.0|               0|               0|             0.0|               0|               0|             0.1|               0|               0|             0.1|               0| 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29  |Норматив достаточности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совокупных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|ресурсов центрального контрагента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|Н2цк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30  |Норматив достаточности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индивидуаль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ного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клирингового обеспечения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|центрального контрагента Н3цк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31  |Норматив ликвидности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центрального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|контрагента Н4цк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32  |Норматив максимального размера риска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|концентрации Н5цк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33  |Норматив ликвидности небанковской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|кредитной организации, имеющей право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|на осуществление переводов денежных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|средств без открытия банковских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|счетов и связанных с ними иных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|банковских операций Н15.1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34  |Норматив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максимальной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совокупной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|величины кредитов клиентам -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кам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расчетов на завершение расчетов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|Н16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35  |Норматив предоставления РНКО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от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|своего имени и за свой счет кредитов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|заемщикам, кроме клиентов -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|ков расчетов Н16.1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36  |Норматив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|вексельных обязательств расчетных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небанквских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кредитных организаций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|Н16.2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37  |Норматив минимального соотношения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|размера ипотечного покрытия и объема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|эмиссии облигаций с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ипотечным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покры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тием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Н18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Раздел 2. Информация о расчете норматива финансового рычага (Н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.4)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Подраздел 2.1 Расчет размера балансовых активов и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требований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              под риском для расчета норматива финансового рычага (Н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.4)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|Номер |            Наименование показателя              |               Номер          |     Сумма,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|строки|                                                 |             пояснения        |    тыс. руб.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   |Размер активов в соответствии с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бухгалтерским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|балансом (публикуемая форма), всего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   |Поправка  в части вложений в капитал кредитных,  |                              |Неприменимо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|финансовых, страховых или иных организаций,      |                              |для отчетности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|отчетные данные которых включаются в консол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и-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|                              |кредитной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дированную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финансовую отчетность, но не          |                              |организации как|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|включаются в расчет величины собственных средств |                              |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юридического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|(капитала), обязательных нормативов и размеров   |                              |лица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lastRenderedPageBreak/>
        <w:t xml:space="preserve">|      |(лимитов) открытых валютных позиций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банковской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|группы       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   |Поправка в части фидуциарных активов, отражаемых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|в соответствии с правилами бухгалтерского учета,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|но не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включаемых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в расчет норматива финансового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|рычага       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4   |Поправка в части производных финансовых      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|инструментов (ПФИ)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5   |Поправка в части операций кредитования       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|ценными бумагами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6   |Поправка в части привидения к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кредитному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|эквиваленту условных обязательств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кредитного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|характера    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7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5C537B">
        <w:rPr>
          <w:rFonts w:ascii="Courier New" w:hAnsi="Courier New" w:cs="Courier New"/>
          <w:sz w:val="8"/>
          <w:szCs w:val="8"/>
        </w:rPr>
        <w:t>рочие поправки                              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8   |Величина балансовых активов и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  |              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|требований под риском с учетом поправок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|расчета норматива финансового рычага, итого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Раздел 2.2 Расчет норматива финансового рычага (Н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.4)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|Номер |            Наименование показателя              |               Номер          |     Сумма,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|строки|                                                 |             пояснения        |    тыс. руб.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Риск по балансовым активам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   |Величина балансовых активов, всего      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             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   |Уменьшающая поправка на сумму показателей,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|принимаемых в уменьшение величины источников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|основного капитала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3   |Величина балансовых активов под риском с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|учетом поправки (разность строк 1 и 2), всего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Риск по операциям с ПФИ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C537B">
        <w:rPr>
          <w:rFonts w:ascii="Courier New" w:hAnsi="Courier New" w:cs="Courier New"/>
          <w:sz w:val="8"/>
          <w:szCs w:val="8"/>
        </w:rPr>
        <w:t>|  4   |Текущий кредитный риск по операциям с ПФИ (за    |                              |           0.00|</w:t>
      </w:r>
      <w:proofErr w:type="gramEnd"/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|вычетом полученной вариационной маржи и (или)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|учетом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позиций, если применимо), всего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5   |Потенциальный кредитный риск на контрагента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|по операциям с ПФИ, всего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6   |Поправка на размер номинальной суммы             |                              |  неприменимо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|предоставленного обеспечения по операциям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|ПФИ,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подлежащей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списанию с баланса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7   |Уменьшающая поправка на сумму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перечисленной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|вариационной маржи в установленных случаях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8   |Поправка в части требований банка - участника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|клиринга к центральному контрагенту по исполнению|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|сделок клиентов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9   |Поправка для учета кредитного риска в отношении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|базисного актива по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выпущенным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кредитным ПФИ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10  |Уменьшающая поправка в части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выпущенных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|кредитных ПФИ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11  |Величина риска по ПФИ с учетом поправок, итого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|(сумма строк 4, 5, 9 за вычетом строк 7, 8, 10)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Риск по операциям кредитования ценными бумагами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12  |Требования по операциям кредитования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|бумагами (без учета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C537B">
        <w:rPr>
          <w:rFonts w:ascii="Courier New" w:hAnsi="Courier New" w:cs="Courier New"/>
          <w:sz w:val="8"/>
          <w:szCs w:val="8"/>
        </w:rPr>
        <w:t>), всего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13  |Поправка на величину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денежной части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|(требований и обязательств) по операциям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|кредитования ценными бумагами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14  |Величина кредитного риска на контрагента по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|операциям кредитования ценными бумагами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15  |Величина риска по гарантийным операциям 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|кредитования ценными бумагами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16  |Требования по операциям кредитования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|бумагами с учетом поправок, итого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|(сумма строк 12, 14, 15 за вычетом строки 13)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Риск по условным обязательствам кредитного характера (КРВ')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17  |Номинальная величина риска по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условным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|обязательствам кредитного характера,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|всего                 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18  |Поправка в части применения коэффициентов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lastRenderedPageBreak/>
        <w:t>|      |кредитного эквивалента 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19  |Величина риска по условным обязательствам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|кредитного характера с учетом поправок, итого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|(разность строк 17 и 18)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Капитал и риски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20  |Основной капитал                         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21  |Величина балансовых активов и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|требований под риском для расчета норматива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|финансового рычага, всего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|(сумма строк 3, 11, 16, 19)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Норматив финансового рычага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22  |Норматив финансового рычага банка (Н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1</w:t>
      </w:r>
      <w:proofErr w:type="gramEnd"/>
      <w:r w:rsidRPr="005C537B">
        <w:rPr>
          <w:rFonts w:ascii="Courier New" w:hAnsi="Courier New" w:cs="Courier New"/>
          <w:sz w:val="8"/>
          <w:szCs w:val="8"/>
        </w:rPr>
        <w:t>.4),        |                              |           0.00|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|банковской группы (Н20.4), процент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|(строка 20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 xml:space="preserve"> :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строка 21)                          |                              |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Раздел 3. Информация о расчете норматива краткосрочной ликвидности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+-------+------------------------------------------------+----------------------------+---------------------------------+---------------------------------+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|Номер  |         Наименование показателя                |          Номер             |    Данные на 01.04.2019         |    Данные на 01.07.2019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|строки |                                                |        пояснения           |----------------+----------------|----------------+----------------|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 |                                                |                            |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величина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|  взвешенная    |   величина     |  взвешенная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требований    |   величина     |  требований    |   величина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(обязательств),|  требований    | (обязательств),|  требований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</w:t>
      </w:r>
      <w:r w:rsidR="00417E67">
        <w:rPr>
          <w:rFonts w:ascii="Courier New" w:hAnsi="Courier New" w:cs="Courier New"/>
          <w:sz w:val="8"/>
          <w:szCs w:val="8"/>
        </w:rPr>
        <w:t xml:space="preserve">      |              </w:t>
      </w:r>
      <w:r w:rsidR="00417E67">
        <w:rPr>
          <w:rFonts w:ascii="Courier New" w:hAnsi="Courier New" w:cs="Courier New"/>
          <w:sz w:val="8"/>
          <w:szCs w:val="8"/>
        </w:rPr>
        <w:tab/>
        <w:t xml:space="preserve">         </w:t>
      </w:r>
      <w:bookmarkStart w:id="0" w:name="_GoBack"/>
      <w:bookmarkEnd w:id="0"/>
      <w:r w:rsidRPr="005C537B">
        <w:rPr>
          <w:rFonts w:ascii="Courier New" w:hAnsi="Courier New" w:cs="Courier New"/>
          <w:sz w:val="8"/>
          <w:szCs w:val="8"/>
        </w:rPr>
        <w:t xml:space="preserve">                   |                            |    тыс. руб.   | (обязательств),|    тыс. руб.   | (обязательств),|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              |    тыс. руб.   |                |    тыс. руб.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1   |                        2                       |             3              |        4       |        5       |        6       |        7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ВЫСОКОКАЧЕСТВЕННЫЕ ЛИКВИДНЫЕ АКТИВЫ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1   |Высоколиквидные активы (ВЛА)  с учетом дополни-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 |тельных требований (активов), включенных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в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|числитель Н26 (Н27)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ОЖИДАЕМЫЕ ОТТОКИ ДЕНЕЖНЫХ СРЕДСТВ 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2   |Денежные средства физических лиц, всего,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|в том числе:     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3   |стабильные средства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4   |нестабильные средства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5   |Денежные средства клиентов, привлеченные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без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|обеспечения, всего, в том числе: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6   |операционные депозиты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7   |депозиты, не относящиеся к операционным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|(прочие депозиты)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8   |необеспеченные долговые обязательства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9   |Денежные средства клиентов, привлеченные под   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|обеспечение      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10   |Дополнительно ожидаемые оттоки денежных средств,|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|всего, в том числе: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11   |по производным финансовым инструментам и в связи|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|с потенциальной потребностью во внесении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|дополнительного обеспечения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12   |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связанные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с потерей фондирования по обеспеченным|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|долговым инструментам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13   |по обязательствам банка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по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неиспользованным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|безотзывным и условно отзывным кредитным линиям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|и линиям ликвидности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14   |Дополнительно ожидаемые оттоки денежных средств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|по прочим договорным обязательствам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15   |Дополнительно ожидаемые оттоки денежных средств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|по прочим условным обязательствам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16   |Суммарный отток денежных средств, итого        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C537B">
        <w:rPr>
          <w:rFonts w:ascii="Courier New" w:hAnsi="Courier New" w:cs="Courier New"/>
          <w:sz w:val="8"/>
          <w:szCs w:val="8"/>
        </w:rPr>
        <w:t>|       |(строка 2 + строка 5 + строка 9 + строка 10 +   |                            |                |                |                |                |</w:t>
      </w:r>
      <w:proofErr w:type="gramEnd"/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|строка 14 + строка 15)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ОЖИДАЕМЫЕ ПРИТОКИ ДЕНЕЖНЫХ СРЕДСТВ   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17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5C537B">
        <w:rPr>
          <w:rFonts w:ascii="Courier New" w:hAnsi="Courier New" w:cs="Courier New"/>
          <w:sz w:val="8"/>
          <w:szCs w:val="8"/>
        </w:rPr>
        <w:t>о операциям предоставления денежных средств под|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|обеспечение ценными бумагами, включая операции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     |обратного </w:t>
      </w:r>
      <w:proofErr w:type="spellStart"/>
      <w:r w:rsidRPr="005C537B">
        <w:rPr>
          <w:rFonts w:ascii="Courier New" w:hAnsi="Courier New" w:cs="Courier New"/>
          <w:sz w:val="8"/>
          <w:szCs w:val="8"/>
        </w:rPr>
        <w:t>репо</w:t>
      </w:r>
      <w:proofErr w:type="spellEnd"/>
      <w:r w:rsidRPr="005C537B">
        <w:rPr>
          <w:rFonts w:ascii="Courier New" w:hAnsi="Courier New" w:cs="Courier New"/>
          <w:sz w:val="8"/>
          <w:szCs w:val="8"/>
        </w:rPr>
        <w:t xml:space="preserve">   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18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5C537B">
        <w:rPr>
          <w:rFonts w:ascii="Courier New" w:hAnsi="Courier New" w:cs="Courier New"/>
          <w:sz w:val="8"/>
          <w:szCs w:val="8"/>
        </w:rPr>
        <w:t>о договорам без нарушения контрактных сроков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|исполнения обязательств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19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5C537B">
        <w:rPr>
          <w:rFonts w:ascii="Courier New" w:hAnsi="Courier New" w:cs="Courier New"/>
          <w:sz w:val="8"/>
          <w:szCs w:val="8"/>
        </w:rPr>
        <w:t>рочие притоки   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20   |Суммарный приток денежных средств, итого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|(строка 17 + строка 18 + строка 19)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lastRenderedPageBreak/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|учетом ограничений на максимальную величину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|ВЛА-2Б и ВЛА-2                            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22   |Чистый ожидаемый отток денежных средств        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 xml:space="preserve">|  23   |Норматив краткосрочной ликвидности банковской   |                            |        Х       |                |        </w:t>
      </w:r>
      <w:proofErr w:type="gramStart"/>
      <w:r w:rsidRPr="005C537B">
        <w:rPr>
          <w:rFonts w:ascii="Courier New" w:hAnsi="Courier New" w:cs="Courier New"/>
          <w:sz w:val="8"/>
          <w:szCs w:val="8"/>
        </w:rPr>
        <w:t>Х</w:t>
      </w:r>
      <w:proofErr w:type="gramEnd"/>
      <w:r w:rsidRPr="005C537B">
        <w:rPr>
          <w:rFonts w:ascii="Courier New" w:hAnsi="Courier New" w:cs="Courier New"/>
          <w:sz w:val="8"/>
          <w:szCs w:val="8"/>
        </w:rPr>
        <w:t xml:space="preserve">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|группы (Н26), кредитной организации (Н27),      |                            |                |                |                |                |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|       |процент                                         |                            |                |                |                |                |</w:t>
      </w:r>
    </w:p>
    <w:p w:rsidR="00850F11" w:rsidRPr="007E6F7E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</w:t>
      </w:r>
    </w:p>
    <w:p w:rsidR="00850F11" w:rsidRPr="007E6F7E" w:rsidRDefault="00850F11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850F11" w:rsidRPr="007E6F7E" w:rsidRDefault="00850F11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850F11" w:rsidRPr="007E6F7E" w:rsidRDefault="00850F11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Главный бухгалтер                                           Шишков Д.Ю.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Исполнитель                                                 Шишков Д.Ю.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Телефон:8(499)156-46-92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850F11" w:rsidRPr="007E6F7E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09.08.2019</w:t>
      </w:r>
    </w:p>
    <w:sectPr w:rsidR="00850F11" w:rsidRPr="007E6F7E" w:rsidSect="007E6F7E">
      <w:pgSz w:w="16838" w:h="11906" w:orient="landscape"/>
      <w:pgMar w:top="1335" w:right="253" w:bottom="13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09"/>
    <w:rsid w:val="00417E67"/>
    <w:rsid w:val="00534609"/>
    <w:rsid w:val="005C537B"/>
    <w:rsid w:val="007E6F7E"/>
    <w:rsid w:val="0085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27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274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27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27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16615</Words>
  <Characters>94706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2019-08-08T12:05:00Z</dcterms:created>
  <dcterms:modified xsi:type="dcterms:W3CDTF">2019-08-08T12:06:00Z</dcterms:modified>
</cp:coreProperties>
</file>